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1FB" w:rsidRPr="00645FC3" w:rsidRDefault="004761FB" w:rsidP="004761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мае 2024 года п</w:t>
      </w:r>
      <w:r w:rsidRPr="00645FC3">
        <w:rPr>
          <w:rFonts w:ascii="Times New Roman" w:hAnsi="Times New Roman" w:cs="Times New Roman"/>
          <w:sz w:val="28"/>
          <w:szCs w:val="28"/>
        </w:rPr>
        <w:t xml:space="preserve">роведена оценка регулирующего воздействия проекта 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Кинель Самарской области </w:t>
      </w:r>
      <w:r w:rsidR="00757998">
        <w:rPr>
          <w:rFonts w:ascii="Times New Roman" w:hAnsi="Times New Roman" w:cs="Times New Roman"/>
          <w:sz w:val="28"/>
          <w:szCs w:val="28"/>
        </w:rPr>
        <w:t>«</w:t>
      </w:r>
      <w:r w:rsidR="00757998" w:rsidRPr="00757998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постановление «Об утверждении Схемы размещения нестационарных торговых объектов на территории городского округа Кинель Самарской области» от 4 июня 2018г. № 1412 (с изм. от 11 апреля 2024г.) </w:t>
      </w:r>
      <w:r w:rsidRPr="00645FC3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 xml:space="preserve">проект постановления, </w:t>
      </w:r>
      <w:r w:rsidR="003531A2">
        <w:rPr>
          <w:rFonts w:ascii="Times New Roman" w:hAnsi="Times New Roman" w:cs="Times New Roman"/>
          <w:sz w:val="28"/>
          <w:szCs w:val="28"/>
        </w:rPr>
        <w:t>Схема</w:t>
      </w:r>
      <w:r w:rsidR="00340CE3">
        <w:rPr>
          <w:rFonts w:ascii="Times New Roman" w:hAnsi="Times New Roman" w:cs="Times New Roman"/>
          <w:sz w:val="28"/>
          <w:szCs w:val="28"/>
        </w:rPr>
        <w:t xml:space="preserve"> НТО</w:t>
      </w:r>
      <w:r w:rsidRPr="00645FC3">
        <w:rPr>
          <w:rFonts w:ascii="Times New Roman" w:hAnsi="Times New Roman" w:cs="Times New Roman"/>
          <w:sz w:val="28"/>
          <w:szCs w:val="28"/>
        </w:rPr>
        <w:t>).</w:t>
      </w:r>
    </w:p>
    <w:p w:rsidR="00E84D87" w:rsidRPr="00CB778D" w:rsidRDefault="009D450A" w:rsidP="00E269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78D">
        <w:rPr>
          <w:rFonts w:ascii="Times New Roman" w:hAnsi="Times New Roman" w:cs="Times New Roman"/>
          <w:sz w:val="28"/>
          <w:szCs w:val="28"/>
        </w:rPr>
        <w:t>Проектом постановления предла</w:t>
      </w:r>
      <w:bookmarkStart w:id="0" w:name="_GoBack"/>
      <w:bookmarkEnd w:id="0"/>
      <w:r w:rsidRPr="00CB778D">
        <w:rPr>
          <w:rFonts w:ascii="Times New Roman" w:hAnsi="Times New Roman" w:cs="Times New Roman"/>
          <w:sz w:val="28"/>
          <w:szCs w:val="28"/>
        </w:rPr>
        <w:t>гается внесение изменений</w:t>
      </w:r>
      <w:r w:rsidR="00E2698D" w:rsidRPr="00CB778D"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 w:rsidRPr="00CB778D">
        <w:rPr>
          <w:rFonts w:ascii="Times New Roman" w:hAnsi="Times New Roman" w:cs="Times New Roman"/>
          <w:sz w:val="28"/>
          <w:szCs w:val="28"/>
        </w:rPr>
        <w:t xml:space="preserve"> в Схему НТО</w:t>
      </w:r>
      <w:r w:rsidR="00E2698D" w:rsidRPr="00CB778D">
        <w:rPr>
          <w:rFonts w:ascii="Times New Roman" w:hAnsi="Times New Roman" w:cs="Times New Roman"/>
          <w:sz w:val="28"/>
          <w:szCs w:val="28"/>
        </w:rPr>
        <w:t xml:space="preserve">, </w:t>
      </w:r>
      <w:r w:rsidR="005A0136" w:rsidRPr="00CB778D">
        <w:rPr>
          <w:rFonts w:ascii="Times New Roman" w:hAnsi="Times New Roman" w:cs="Times New Roman"/>
          <w:sz w:val="28"/>
          <w:szCs w:val="28"/>
        </w:rPr>
        <w:t>на основании поступившего</w:t>
      </w:r>
      <w:r w:rsidR="00413A42" w:rsidRPr="00CB778D">
        <w:rPr>
          <w:rFonts w:ascii="Times New Roman" w:hAnsi="Times New Roman" w:cs="Times New Roman"/>
          <w:sz w:val="28"/>
          <w:szCs w:val="28"/>
        </w:rPr>
        <w:t>,</w:t>
      </w:r>
      <w:r w:rsidR="005A0136" w:rsidRPr="00CB778D">
        <w:rPr>
          <w:rFonts w:ascii="Times New Roman" w:hAnsi="Times New Roman" w:cs="Times New Roman"/>
          <w:sz w:val="28"/>
          <w:szCs w:val="28"/>
        </w:rPr>
        <w:t xml:space="preserve"> </w:t>
      </w:r>
      <w:r w:rsidR="00E84D87" w:rsidRPr="00CB778D">
        <w:rPr>
          <w:rFonts w:ascii="Times New Roman" w:hAnsi="Times New Roman" w:cs="Times New Roman"/>
          <w:sz w:val="28"/>
          <w:szCs w:val="28"/>
        </w:rPr>
        <w:t>в том числе</w:t>
      </w:r>
      <w:r w:rsidR="00413A42" w:rsidRPr="00CB778D">
        <w:rPr>
          <w:rFonts w:ascii="Times New Roman" w:hAnsi="Times New Roman" w:cs="Times New Roman"/>
          <w:sz w:val="28"/>
          <w:szCs w:val="28"/>
        </w:rPr>
        <w:t>,</w:t>
      </w:r>
      <w:r w:rsidR="00E84D87" w:rsidRPr="00CB778D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="005A0136" w:rsidRPr="00CB778D">
        <w:rPr>
          <w:rFonts w:ascii="Times New Roman" w:hAnsi="Times New Roman" w:cs="Times New Roman"/>
          <w:sz w:val="28"/>
          <w:szCs w:val="28"/>
        </w:rPr>
        <w:t xml:space="preserve"> от </w:t>
      </w:r>
      <w:r w:rsidR="00336E7F" w:rsidRPr="00CB778D">
        <w:rPr>
          <w:rFonts w:ascii="Times New Roman" w:hAnsi="Times New Roman" w:cs="Times New Roman"/>
          <w:sz w:val="28"/>
          <w:szCs w:val="28"/>
        </w:rPr>
        <w:t>ГБУЗ СО «Кинельская ЦРБ» на включение несезонного нестационарного торгового объекта</w:t>
      </w:r>
      <w:r w:rsidR="00CB778D" w:rsidRPr="00CB778D">
        <w:rPr>
          <w:rFonts w:ascii="Times New Roman" w:hAnsi="Times New Roman" w:cs="Times New Roman"/>
          <w:sz w:val="28"/>
          <w:szCs w:val="28"/>
        </w:rPr>
        <w:t xml:space="preserve">, а именно </w:t>
      </w:r>
      <w:proofErr w:type="spellStart"/>
      <w:r w:rsidR="00CB778D" w:rsidRPr="00CB778D">
        <w:rPr>
          <w:rFonts w:ascii="Times New Roman" w:hAnsi="Times New Roman" w:cs="Times New Roman"/>
          <w:sz w:val="28"/>
          <w:szCs w:val="28"/>
        </w:rPr>
        <w:t>вендингового</w:t>
      </w:r>
      <w:proofErr w:type="spellEnd"/>
      <w:r w:rsidR="00CB778D" w:rsidRPr="00CB778D">
        <w:rPr>
          <w:rFonts w:ascii="Times New Roman" w:hAnsi="Times New Roman" w:cs="Times New Roman"/>
          <w:sz w:val="28"/>
          <w:szCs w:val="28"/>
        </w:rPr>
        <w:t xml:space="preserve"> аппарата «</w:t>
      </w:r>
      <w:proofErr w:type="spellStart"/>
      <w:r w:rsidR="00CB778D" w:rsidRPr="00CB778D">
        <w:rPr>
          <w:rFonts w:ascii="Times New Roman" w:hAnsi="Times New Roman" w:cs="Times New Roman"/>
          <w:sz w:val="28"/>
          <w:szCs w:val="28"/>
        </w:rPr>
        <w:t>Кофемашина</w:t>
      </w:r>
      <w:proofErr w:type="spellEnd"/>
      <w:r w:rsidR="00CB778D" w:rsidRPr="00CB778D">
        <w:rPr>
          <w:rFonts w:ascii="Times New Roman" w:hAnsi="Times New Roman" w:cs="Times New Roman"/>
          <w:sz w:val="28"/>
          <w:szCs w:val="28"/>
        </w:rPr>
        <w:t>»</w:t>
      </w:r>
      <w:r w:rsidR="00405D9C" w:rsidRPr="00CB778D">
        <w:rPr>
          <w:rFonts w:ascii="Times New Roman" w:hAnsi="Times New Roman" w:cs="Times New Roman"/>
          <w:sz w:val="28"/>
          <w:szCs w:val="28"/>
        </w:rPr>
        <w:t xml:space="preserve">, </w:t>
      </w:r>
      <w:r w:rsidR="00CB778D" w:rsidRPr="00CB778D">
        <w:rPr>
          <w:rFonts w:ascii="Times New Roman" w:hAnsi="Times New Roman" w:cs="Times New Roman"/>
          <w:sz w:val="28"/>
          <w:szCs w:val="28"/>
        </w:rPr>
        <w:t>площадью 1 м</w:t>
      </w:r>
      <w:r w:rsidR="00CB778D" w:rsidRPr="00CB77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CB778D" w:rsidRPr="00CB778D">
        <w:rPr>
          <w:rFonts w:ascii="Times New Roman" w:hAnsi="Times New Roman" w:cs="Times New Roman"/>
          <w:sz w:val="28"/>
          <w:szCs w:val="28"/>
        </w:rPr>
        <w:t xml:space="preserve">, </w:t>
      </w:r>
      <w:r w:rsidR="00405D9C" w:rsidRPr="00CB778D">
        <w:rPr>
          <w:rFonts w:ascii="Times New Roman" w:hAnsi="Times New Roman" w:cs="Times New Roman"/>
          <w:sz w:val="28"/>
          <w:szCs w:val="28"/>
        </w:rPr>
        <w:t>расположенного</w:t>
      </w:r>
      <w:r w:rsidR="00336E7F" w:rsidRPr="00CB778D">
        <w:rPr>
          <w:rFonts w:ascii="Times New Roman" w:hAnsi="Times New Roman" w:cs="Times New Roman"/>
          <w:sz w:val="28"/>
          <w:szCs w:val="28"/>
        </w:rPr>
        <w:t xml:space="preserve"> </w:t>
      </w:r>
      <w:r w:rsidR="00405D9C" w:rsidRPr="00CB778D">
        <w:rPr>
          <w:rFonts w:ascii="Times New Roman" w:hAnsi="Times New Roman" w:cs="Times New Roman"/>
          <w:sz w:val="28"/>
          <w:szCs w:val="28"/>
        </w:rPr>
        <w:t>в нежилом здании поликлиники на 1 этаже в части комнаты № 42</w:t>
      </w:r>
      <w:r w:rsidR="00F35ECC" w:rsidRPr="00CB778D">
        <w:rPr>
          <w:rFonts w:ascii="Times New Roman" w:hAnsi="Times New Roman" w:cs="Times New Roman"/>
          <w:sz w:val="28"/>
          <w:szCs w:val="28"/>
        </w:rPr>
        <w:t xml:space="preserve"> по ул. Светлая, 12, </w:t>
      </w:r>
      <w:r w:rsidR="00336E7F" w:rsidRPr="00CB778D">
        <w:rPr>
          <w:rFonts w:ascii="Times New Roman" w:hAnsi="Times New Roman" w:cs="Times New Roman"/>
          <w:sz w:val="28"/>
          <w:szCs w:val="28"/>
        </w:rPr>
        <w:t xml:space="preserve">в схему размещения </w:t>
      </w:r>
      <w:r w:rsidR="00413A42" w:rsidRPr="00CB778D">
        <w:rPr>
          <w:rFonts w:ascii="Times New Roman" w:hAnsi="Times New Roman" w:cs="Times New Roman"/>
          <w:sz w:val="28"/>
          <w:szCs w:val="28"/>
        </w:rPr>
        <w:t>НТО</w:t>
      </w:r>
      <w:r w:rsidR="00CB778D" w:rsidRPr="00CB778D">
        <w:rPr>
          <w:rFonts w:ascii="Times New Roman" w:hAnsi="Times New Roman" w:cs="Times New Roman"/>
          <w:sz w:val="28"/>
          <w:szCs w:val="28"/>
        </w:rPr>
        <w:t>.</w:t>
      </w:r>
    </w:p>
    <w:p w:rsidR="00E84D87" w:rsidRPr="00D4746E" w:rsidRDefault="0013763C" w:rsidP="00E269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46E">
        <w:rPr>
          <w:rFonts w:ascii="Times New Roman" w:hAnsi="Times New Roman" w:cs="Times New Roman"/>
          <w:sz w:val="28"/>
          <w:szCs w:val="28"/>
        </w:rPr>
        <w:t>Органом, уполномоченным на распоряжение вышеуказанным имуществом, является министерство имущественных отношений Самарской области</w:t>
      </w:r>
      <w:r w:rsidR="00154EA0" w:rsidRPr="00D4746E">
        <w:rPr>
          <w:rFonts w:ascii="Times New Roman" w:hAnsi="Times New Roman" w:cs="Times New Roman"/>
          <w:sz w:val="28"/>
          <w:szCs w:val="28"/>
        </w:rPr>
        <w:t xml:space="preserve">, в этой связи решение </w:t>
      </w:r>
      <w:r w:rsidR="00A40AC4" w:rsidRPr="00D4746E">
        <w:rPr>
          <w:rFonts w:ascii="Times New Roman" w:hAnsi="Times New Roman" w:cs="Times New Roman"/>
          <w:sz w:val="28"/>
          <w:szCs w:val="28"/>
        </w:rPr>
        <w:t>о</w:t>
      </w:r>
      <w:r w:rsidR="00154EA0" w:rsidRPr="00D4746E">
        <w:rPr>
          <w:rFonts w:ascii="Times New Roman" w:hAnsi="Times New Roman" w:cs="Times New Roman"/>
          <w:sz w:val="28"/>
          <w:szCs w:val="28"/>
        </w:rPr>
        <w:t xml:space="preserve"> включении </w:t>
      </w:r>
      <w:r w:rsidR="00AE3F07" w:rsidRPr="00D4746E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154EA0" w:rsidRPr="00D4746E">
        <w:rPr>
          <w:rFonts w:ascii="Times New Roman" w:hAnsi="Times New Roman" w:cs="Times New Roman"/>
          <w:sz w:val="28"/>
          <w:szCs w:val="28"/>
        </w:rPr>
        <w:t>в Схему НТО принимается по согласованию с министерством,</w:t>
      </w:r>
      <w:r w:rsidR="00154EA0" w:rsidRPr="00D4746E">
        <w:t xml:space="preserve"> </w:t>
      </w:r>
      <w:r w:rsidR="00A40AC4" w:rsidRPr="00D4746E">
        <w:rPr>
          <w:rFonts w:ascii="Times New Roman" w:hAnsi="Times New Roman" w:cs="Times New Roman"/>
          <w:sz w:val="28"/>
          <w:szCs w:val="28"/>
        </w:rPr>
        <w:t xml:space="preserve">в </w:t>
      </w:r>
      <w:r w:rsidR="00154EA0" w:rsidRPr="00D4746E">
        <w:rPr>
          <w:rFonts w:ascii="Times New Roman" w:hAnsi="Times New Roman" w:cs="Times New Roman"/>
          <w:sz w:val="28"/>
          <w:szCs w:val="28"/>
        </w:rPr>
        <w:t>соответствии с п.2.17 Порядка разработки и утверждения схемы размещения нестационарных торговых объектов на территории Самарской области, утвержденного Приказом Министерства промышленности и торговли Самарской области от 29 мая 2023 г. № 49-п «Об утверждении Порядка разработки и утверждения схемы размещения нестационарных торговых объектов на территории Самарской области и о признании утратившими силу некоторых приказов министерства промышленности и торговли Самарской области»</w:t>
      </w:r>
      <w:r w:rsidR="00A40AC4" w:rsidRPr="00D4746E">
        <w:rPr>
          <w:rFonts w:ascii="Times New Roman" w:hAnsi="Times New Roman" w:cs="Times New Roman"/>
          <w:sz w:val="28"/>
          <w:szCs w:val="28"/>
        </w:rPr>
        <w:t>.</w:t>
      </w:r>
    </w:p>
    <w:p w:rsidR="005A0136" w:rsidRDefault="00843FEB" w:rsidP="00E269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46E">
        <w:rPr>
          <w:rFonts w:ascii="Times New Roman" w:hAnsi="Times New Roman" w:cs="Times New Roman"/>
          <w:sz w:val="28"/>
          <w:szCs w:val="28"/>
        </w:rPr>
        <w:t>А</w:t>
      </w:r>
      <w:r w:rsidR="005A0136" w:rsidRPr="00D4746E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Pr="00D4746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AF7A6B" w:rsidRPr="00D4746E">
        <w:rPr>
          <w:rFonts w:ascii="Times New Roman" w:hAnsi="Times New Roman" w:cs="Times New Roman"/>
          <w:sz w:val="28"/>
          <w:szCs w:val="28"/>
        </w:rPr>
        <w:t xml:space="preserve"> Кинель</w:t>
      </w:r>
      <w:r w:rsidRPr="00D4746E">
        <w:rPr>
          <w:rFonts w:ascii="Times New Roman" w:hAnsi="Times New Roman" w:cs="Times New Roman"/>
          <w:sz w:val="28"/>
          <w:szCs w:val="28"/>
        </w:rPr>
        <w:t xml:space="preserve"> </w:t>
      </w:r>
      <w:r w:rsidR="005A0136" w:rsidRPr="00D4746E">
        <w:rPr>
          <w:rFonts w:ascii="Times New Roman" w:hAnsi="Times New Roman" w:cs="Times New Roman"/>
          <w:sz w:val="28"/>
          <w:szCs w:val="28"/>
        </w:rPr>
        <w:t xml:space="preserve">в адрес министерства имущественных отношений Самарской области направлено </w:t>
      </w:r>
      <w:r w:rsidRPr="00D4746E">
        <w:rPr>
          <w:rFonts w:ascii="Times New Roman" w:hAnsi="Times New Roman" w:cs="Times New Roman"/>
          <w:sz w:val="28"/>
          <w:szCs w:val="28"/>
        </w:rPr>
        <w:t>письмо о</w:t>
      </w:r>
      <w:r w:rsidR="005A0136" w:rsidRPr="00D4746E">
        <w:rPr>
          <w:rFonts w:ascii="Times New Roman" w:hAnsi="Times New Roman" w:cs="Times New Roman"/>
          <w:sz w:val="28"/>
          <w:szCs w:val="28"/>
        </w:rPr>
        <w:t xml:space="preserve"> согласовани</w:t>
      </w:r>
      <w:r w:rsidRPr="00D4746E">
        <w:rPr>
          <w:rFonts w:ascii="Times New Roman" w:hAnsi="Times New Roman" w:cs="Times New Roman"/>
          <w:sz w:val="28"/>
          <w:szCs w:val="28"/>
        </w:rPr>
        <w:t>и</w:t>
      </w:r>
      <w:r w:rsidR="005A0136" w:rsidRPr="00D4746E">
        <w:rPr>
          <w:rFonts w:ascii="Times New Roman" w:hAnsi="Times New Roman" w:cs="Times New Roman"/>
          <w:sz w:val="28"/>
          <w:szCs w:val="28"/>
        </w:rPr>
        <w:t xml:space="preserve"> включения объекта в Схему НТО</w:t>
      </w:r>
      <w:r w:rsidR="0099432C" w:rsidRPr="00D4746E">
        <w:rPr>
          <w:rFonts w:ascii="Times New Roman" w:hAnsi="Times New Roman" w:cs="Times New Roman"/>
          <w:sz w:val="28"/>
          <w:szCs w:val="28"/>
        </w:rPr>
        <w:t>, на которое получен положительный ответ.</w:t>
      </w:r>
      <w:r w:rsidR="005A0136" w:rsidRPr="00D474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140" w:rsidRPr="00D4746E" w:rsidRDefault="00481B39" w:rsidP="00B457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81B39">
        <w:rPr>
          <w:rFonts w:ascii="Times New Roman" w:hAnsi="Times New Roman" w:cs="Times New Roman"/>
          <w:sz w:val="28"/>
          <w:szCs w:val="28"/>
        </w:rPr>
        <w:t>есезонн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481B39">
        <w:rPr>
          <w:rFonts w:ascii="Times New Roman" w:hAnsi="Times New Roman" w:cs="Times New Roman"/>
          <w:sz w:val="28"/>
          <w:szCs w:val="28"/>
        </w:rPr>
        <w:t xml:space="preserve"> нестационарн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481B39">
        <w:rPr>
          <w:rFonts w:ascii="Times New Roman" w:hAnsi="Times New Roman" w:cs="Times New Roman"/>
          <w:sz w:val="28"/>
          <w:szCs w:val="28"/>
        </w:rPr>
        <w:t xml:space="preserve"> торгов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481B39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81B39">
        <w:rPr>
          <w:rFonts w:ascii="Times New Roman" w:hAnsi="Times New Roman" w:cs="Times New Roman"/>
          <w:sz w:val="28"/>
          <w:szCs w:val="28"/>
        </w:rPr>
        <w:t>вендингов</w:t>
      </w:r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аппарат </w:t>
      </w:r>
      <w:r w:rsidRPr="00481B3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81B39">
        <w:rPr>
          <w:rFonts w:ascii="Times New Roman" w:hAnsi="Times New Roman" w:cs="Times New Roman"/>
          <w:sz w:val="28"/>
          <w:szCs w:val="28"/>
        </w:rPr>
        <w:t>Кофемашина</w:t>
      </w:r>
      <w:proofErr w:type="spellEnd"/>
      <w:r w:rsidRPr="00481B39">
        <w:rPr>
          <w:rFonts w:ascii="Times New Roman" w:hAnsi="Times New Roman" w:cs="Times New Roman"/>
          <w:sz w:val="28"/>
          <w:szCs w:val="28"/>
        </w:rPr>
        <w:t>»</w:t>
      </w:r>
      <w:r w:rsidR="00CA36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1284">
        <w:rPr>
          <w:rFonts w:ascii="Times New Roman" w:hAnsi="Times New Roman" w:cs="Times New Roman"/>
          <w:sz w:val="28"/>
          <w:szCs w:val="28"/>
        </w:rPr>
        <w:t>внесен в Схему НТО</w:t>
      </w:r>
      <w:r w:rsidR="008E6E14">
        <w:rPr>
          <w:rFonts w:ascii="Times New Roman" w:hAnsi="Times New Roman" w:cs="Times New Roman"/>
          <w:sz w:val="28"/>
          <w:szCs w:val="28"/>
        </w:rPr>
        <w:t xml:space="preserve"> под номером 1.117 с к</w:t>
      </w:r>
      <w:r w:rsidR="008E6E14" w:rsidRPr="008E6E14">
        <w:rPr>
          <w:rFonts w:ascii="Times New Roman" w:hAnsi="Times New Roman" w:cs="Times New Roman"/>
          <w:sz w:val="28"/>
          <w:szCs w:val="28"/>
        </w:rPr>
        <w:t>адастровы</w:t>
      </w:r>
      <w:r w:rsidR="008E6E14">
        <w:rPr>
          <w:rFonts w:ascii="Times New Roman" w:hAnsi="Times New Roman" w:cs="Times New Roman"/>
          <w:sz w:val="28"/>
          <w:szCs w:val="28"/>
        </w:rPr>
        <w:t xml:space="preserve">м номером </w:t>
      </w:r>
      <w:r w:rsidR="005C0F05" w:rsidRPr="008E6E14">
        <w:rPr>
          <w:rFonts w:ascii="Times New Roman" w:hAnsi="Times New Roman" w:cs="Times New Roman"/>
          <w:sz w:val="28"/>
          <w:szCs w:val="28"/>
        </w:rPr>
        <w:t>63:0</w:t>
      </w:r>
      <w:r w:rsidR="005C0F05">
        <w:rPr>
          <w:rFonts w:ascii="Times New Roman" w:hAnsi="Times New Roman" w:cs="Times New Roman"/>
          <w:sz w:val="28"/>
          <w:szCs w:val="28"/>
        </w:rPr>
        <w:t>3</w:t>
      </w:r>
      <w:r w:rsidR="005C0F05" w:rsidRPr="008E6E14">
        <w:rPr>
          <w:rFonts w:ascii="Times New Roman" w:hAnsi="Times New Roman" w:cs="Times New Roman"/>
          <w:sz w:val="28"/>
          <w:szCs w:val="28"/>
        </w:rPr>
        <w:t>:02</w:t>
      </w:r>
      <w:r w:rsidR="005C0F05">
        <w:rPr>
          <w:rFonts w:ascii="Times New Roman" w:hAnsi="Times New Roman" w:cs="Times New Roman"/>
          <w:sz w:val="28"/>
          <w:szCs w:val="28"/>
        </w:rPr>
        <w:t xml:space="preserve">11012:648 </w:t>
      </w:r>
      <w:r w:rsidR="008E6E14" w:rsidRPr="008E6E14">
        <w:rPr>
          <w:rFonts w:ascii="Times New Roman" w:hAnsi="Times New Roman" w:cs="Times New Roman"/>
          <w:sz w:val="28"/>
          <w:szCs w:val="28"/>
        </w:rPr>
        <w:t xml:space="preserve">здания </w:t>
      </w:r>
      <w:r w:rsidR="008D4731" w:rsidRPr="008D4731">
        <w:rPr>
          <w:rFonts w:ascii="Times New Roman" w:hAnsi="Times New Roman" w:cs="Times New Roman"/>
          <w:sz w:val="28"/>
          <w:szCs w:val="28"/>
        </w:rPr>
        <w:t>поликлиники</w:t>
      </w:r>
      <w:r w:rsidR="008E6E14" w:rsidRPr="008E6E14">
        <w:rPr>
          <w:rFonts w:ascii="Times New Roman" w:hAnsi="Times New Roman" w:cs="Times New Roman"/>
          <w:sz w:val="28"/>
          <w:szCs w:val="28"/>
        </w:rPr>
        <w:t xml:space="preserve">, в котором </w:t>
      </w:r>
      <w:r w:rsidR="008D4731">
        <w:rPr>
          <w:rFonts w:ascii="Times New Roman" w:hAnsi="Times New Roman" w:cs="Times New Roman"/>
          <w:sz w:val="28"/>
          <w:szCs w:val="28"/>
        </w:rPr>
        <w:t xml:space="preserve">он </w:t>
      </w:r>
      <w:r w:rsidR="008E6E14" w:rsidRPr="008E6E14">
        <w:rPr>
          <w:rFonts w:ascii="Times New Roman" w:hAnsi="Times New Roman" w:cs="Times New Roman"/>
          <w:sz w:val="28"/>
          <w:szCs w:val="28"/>
        </w:rPr>
        <w:t>размещен</w:t>
      </w:r>
      <w:r w:rsidR="00B457DE">
        <w:rPr>
          <w:rFonts w:ascii="Times New Roman" w:hAnsi="Times New Roman" w:cs="Times New Roman"/>
          <w:sz w:val="28"/>
          <w:szCs w:val="28"/>
        </w:rPr>
        <w:t>.</w:t>
      </w:r>
    </w:p>
    <w:p w:rsidR="006A0954" w:rsidRPr="002679AA" w:rsidRDefault="00C5228A" w:rsidP="004761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9AA">
        <w:rPr>
          <w:rFonts w:ascii="Times New Roman" w:hAnsi="Times New Roman" w:cs="Times New Roman"/>
          <w:sz w:val="28"/>
          <w:szCs w:val="28"/>
        </w:rPr>
        <w:t>Принятие постановления будет способствовать</w:t>
      </w:r>
      <w:r w:rsidR="006A0954" w:rsidRPr="002679AA">
        <w:rPr>
          <w:rFonts w:ascii="Times New Roman" w:hAnsi="Times New Roman" w:cs="Times New Roman"/>
          <w:sz w:val="28"/>
          <w:szCs w:val="28"/>
        </w:rPr>
        <w:t>:</w:t>
      </w:r>
    </w:p>
    <w:p w:rsidR="002679AA" w:rsidRPr="002679AA" w:rsidRDefault="002679AA" w:rsidP="002679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9AA">
        <w:rPr>
          <w:rFonts w:ascii="Times New Roman" w:hAnsi="Times New Roman" w:cs="Times New Roman"/>
          <w:sz w:val="28"/>
          <w:szCs w:val="28"/>
        </w:rPr>
        <w:t>- формированию торговой инфраструктуры с учетом видов и типов торговых объектов, форм и способов торговли;</w:t>
      </w:r>
    </w:p>
    <w:p w:rsidR="00C87651" w:rsidRDefault="00C87651" w:rsidP="002679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9AA">
        <w:rPr>
          <w:rFonts w:ascii="Times New Roman" w:hAnsi="Times New Roman" w:cs="Times New Roman"/>
          <w:sz w:val="28"/>
          <w:szCs w:val="28"/>
        </w:rPr>
        <w:t xml:space="preserve">- достижению показателей обеспеченности населения городского округа Кинель количеством НТО согласно постановлению Правительства Самарской области от 24.10.2023 года №850 «Об установлении нормативов минимальной обеспеченности населения Самарской области площадью торговых объектов и признании утратившим силу постановления Правительства Самарской </w:t>
      </w:r>
      <w:r w:rsidRPr="002679AA">
        <w:rPr>
          <w:rFonts w:ascii="Times New Roman" w:hAnsi="Times New Roman" w:cs="Times New Roman"/>
          <w:sz w:val="28"/>
          <w:szCs w:val="28"/>
        </w:rPr>
        <w:lastRenderedPageBreak/>
        <w:t>области от 26.02.2021 года №105 «О нормативах минимальной обеспеченности населения Самарской области площадью торговых объектов</w:t>
      </w:r>
      <w:proofErr w:type="gramStart"/>
      <w:r w:rsidRPr="002679AA"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E2698D" w:rsidRPr="002679AA" w:rsidRDefault="002679AA" w:rsidP="00C876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9AA">
        <w:rPr>
          <w:rFonts w:ascii="Times New Roman" w:hAnsi="Times New Roman" w:cs="Times New Roman"/>
          <w:sz w:val="28"/>
          <w:szCs w:val="28"/>
        </w:rPr>
        <w:t xml:space="preserve">- актуализации размещения НТО на территории городского </w:t>
      </w:r>
      <w:r w:rsidR="00C87651">
        <w:rPr>
          <w:rFonts w:ascii="Times New Roman" w:hAnsi="Times New Roman" w:cs="Times New Roman"/>
          <w:sz w:val="28"/>
          <w:szCs w:val="28"/>
        </w:rPr>
        <w:t>округа Кинель Самарской области.</w:t>
      </w:r>
    </w:p>
    <w:p w:rsidR="004761FB" w:rsidRPr="0011037B" w:rsidRDefault="004761FB" w:rsidP="004761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37B">
        <w:rPr>
          <w:rFonts w:ascii="Times New Roman" w:hAnsi="Times New Roman" w:cs="Times New Roman"/>
          <w:sz w:val="28"/>
          <w:szCs w:val="28"/>
        </w:rPr>
        <w:t xml:space="preserve">Проект постановления отнесен к </w:t>
      </w:r>
      <w:r w:rsidR="00CE534C" w:rsidRPr="0011037B">
        <w:rPr>
          <w:rFonts w:ascii="Times New Roman" w:hAnsi="Times New Roman" w:cs="Times New Roman"/>
          <w:sz w:val="28"/>
          <w:szCs w:val="28"/>
        </w:rPr>
        <w:t>низкой</w:t>
      </w:r>
      <w:r w:rsidRPr="0011037B">
        <w:rPr>
          <w:rFonts w:ascii="Times New Roman" w:hAnsi="Times New Roman" w:cs="Times New Roman"/>
          <w:sz w:val="28"/>
          <w:szCs w:val="28"/>
        </w:rPr>
        <w:t xml:space="preserve"> степени регулирующего воздействия, так как </w:t>
      </w:r>
      <w:r w:rsidR="00A47127" w:rsidRPr="0011037B">
        <w:rPr>
          <w:rFonts w:ascii="Times New Roman" w:hAnsi="Times New Roman" w:cs="Times New Roman"/>
          <w:sz w:val="28"/>
          <w:szCs w:val="28"/>
        </w:rPr>
        <w:t xml:space="preserve">не </w:t>
      </w:r>
      <w:r w:rsidRPr="0011037B">
        <w:rPr>
          <w:rFonts w:ascii="Times New Roman" w:hAnsi="Times New Roman" w:cs="Times New Roman"/>
          <w:sz w:val="28"/>
          <w:szCs w:val="28"/>
        </w:rPr>
        <w:t>содержит положения, устанавливающие ранее не предусмотренные муниципальными нормативными правовыми актами городского округа Кинель административные процедуры с участием субъектов предпринимательской и иной экономической деятельности, и положения, приводящие к возникновению ранее не предусмотренных муниципальными нормативными правовыми актами расходов субъектов предпринимательской и иной экономической деятельности и бюджета городского округа Кинель Самарской области.</w:t>
      </w:r>
    </w:p>
    <w:p w:rsidR="004761FB" w:rsidRPr="0011037B" w:rsidRDefault="004761FB" w:rsidP="004761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37B">
        <w:rPr>
          <w:rFonts w:ascii="Times New Roman" w:hAnsi="Times New Roman" w:cs="Times New Roman"/>
          <w:sz w:val="28"/>
          <w:szCs w:val="28"/>
        </w:rPr>
        <w:t xml:space="preserve"> Уполномоченным органом - Управлением экономического развития, инвестиций и потребительского рынка установлено, что при подготовке проекта постановления разработчиком:</w:t>
      </w:r>
    </w:p>
    <w:p w:rsidR="004761FB" w:rsidRPr="0011037B" w:rsidRDefault="004761FB" w:rsidP="004761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37B">
        <w:rPr>
          <w:rFonts w:ascii="Times New Roman" w:hAnsi="Times New Roman" w:cs="Times New Roman"/>
          <w:sz w:val="28"/>
          <w:szCs w:val="28"/>
        </w:rPr>
        <w:t>- соблюден порядок проведения ОРВ;</w:t>
      </w:r>
    </w:p>
    <w:p w:rsidR="004761FB" w:rsidRPr="0011037B" w:rsidRDefault="004761FB" w:rsidP="004761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37B">
        <w:rPr>
          <w:rFonts w:ascii="Times New Roman" w:hAnsi="Times New Roman" w:cs="Times New Roman"/>
          <w:sz w:val="28"/>
          <w:szCs w:val="28"/>
        </w:rPr>
        <w:t>- информация, представленная в Отчете о проведении оценки регулирующего воздействия, свидетельствует о качественном проведении процедур ОРВ;</w:t>
      </w:r>
    </w:p>
    <w:p w:rsidR="004761FB" w:rsidRPr="0011037B" w:rsidRDefault="004761FB" w:rsidP="004761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37B">
        <w:rPr>
          <w:rFonts w:ascii="Times New Roman" w:hAnsi="Times New Roman" w:cs="Times New Roman"/>
          <w:sz w:val="28"/>
          <w:szCs w:val="28"/>
        </w:rPr>
        <w:t>-</w:t>
      </w:r>
      <w:r w:rsidRPr="0011037B">
        <w:t xml:space="preserve"> </w:t>
      </w:r>
      <w:r w:rsidRPr="0011037B">
        <w:rPr>
          <w:rFonts w:ascii="Times New Roman" w:hAnsi="Times New Roman" w:cs="Times New Roman"/>
          <w:sz w:val="28"/>
          <w:szCs w:val="28"/>
        </w:rPr>
        <w:t>организованы публичные консультации, информация о проведении публичных консультаций размещена на интернет-портале regulation.samregion.ru и направлена на электронные почты МАУ «Центр развития предпринимательства», Территориального объединения работодателей городского округа Кинель Самарской области «Союз работодателей» и Общественного помощника уполномоченного по защите прав предпринимателей в Самарской области по г. Кинель;</w:t>
      </w:r>
    </w:p>
    <w:p w:rsidR="004761FB" w:rsidRPr="00E31C05" w:rsidRDefault="004761FB" w:rsidP="004761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C05">
        <w:rPr>
          <w:rFonts w:ascii="Times New Roman" w:hAnsi="Times New Roman" w:cs="Times New Roman"/>
          <w:sz w:val="28"/>
          <w:szCs w:val="28"/>
        </w:rPr>
        <w:t>- проведено исследование альтернативных вариантов правового регулирования;</w:t>
      </w:r>
    </w:p>
    <w:p w:rsidR="004761FB" w:rsidRPr="00E31C05" w:rsidRDefault="004761FB" w:rsidP="004761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C05">
        <w:rPr>
          <w:rFonts w:ascii="Times New Roman" w:hAnsi="Times New Roman" w:cs="Times New Roman"/>
          <w:sz w:val="28"/>
          <w:szCs w:val="28"/>
        </w:rPr>
        <w:t>- проведен расчет стандартных издержек потенциальных адресатов правового регулирования в соответствии с методикой оценки стандартных издержек субъектов предпринимательской и иной экономической деятельности, возникающих в связи с исполнением требований регулирования, утвержденной</w:t>
      </w:r>
      <w:r w:rsidRPr="00E31C05">
        <w:t xml:space="preserve"> </w:t>
      </w:r>
      <w:r w:rsidRPr="00E31C05">
        <w:rPr>
          <w:rFonts w:ascii="Times New Roman" w:hAnsi="Times New Roman" w:cs="Times New Roman"/>
          <w:sz w:val="28"/>
          <w:szCs w:val="28"/>
        </w:rPr>
        <w:t xml:space="preserve">приказом Министерства экономического развития Российской Федерации от 22.09.2015г. № 669 (возможные расходы </w:t>
      </w:r>
      <w:r w:rsidR="00180AFF" w:rsidRPr="00E31C05">
        <w:rPr>
          <w:rFonts w:ascii="Times New Roman" w:hAnsi="Times New Roman" w:cs="Times New Roman"/>
          <w:sz w:val="28"/>
          <w:szCs w:val="28"/>
        </w:rPr>
        <w:t xml:space="preserve">адресата предлагаемого </w:t>
      </w:r>
      <w:r w:rsidR="00D97F84" w:rsidRPr="00E31C05">
        <w:rPr>
          <w:rFonts w:ascii="Times New Roman" w:hAnsi="Times New Roman" w:cs="Times New Roman"/>
          <w:sz w:val="28"/>
          <w:szCs w:val="28"/>
        </w:rPr>
        <w:t>правового регулирования</w:t>
      </w:r>
      <w:r w:rsidR="00180AFF" w:rsidRPr="00E31C05">
        <w:rPr>
          <w:rFonts w:ascii="Times New Roman" w:hAnsi="Times New Roman" w:cs="Times New Roman"/>
          <w:sz w:val="28"/>
          <w:szCs w:val="28"/>
        </w:rPr>
        <w:t xml:space="preserve"> </w:t>
      </w:r>
      <w:r w:rsidRPr="00E31C05">
        <w:rPr>
          <w:rFonts w:ascii="Times New Roman" w:hAnsi="Times New Roman" w:cs="Times New Roman"/>
          <w:sz w:val="28"/>
          <w:szCs w:val="28"/>
        </w:rPr>
        <w:t xml:space="preserve">составят </w:t>
      </w:r>
      <w:r w:rsidR="00D97F84" w:rsidRPr="00E31C05">
        <w:rPr>
          <w:rFonts w:ascii="Times New Roman" w:hAnsi="Times New Roman" w:cs="Times New Roman"/>
          <w:sz w:val="28"/>
          <w:szCs w:val="28"/>
        </w:rPr>
        <w:t>102,45</w:t>
      </w:r>
      <w:r w:rsidRPr="00E31C05">
        <w:rPr>
          <w:rFonts w:ascii="Times New Roman" w:hAnsi="Times New Roman" w:cs="Times New Roman"/>
          <w:sz w:val="28"/>
          <w:szCs w:val="28"/>
        </w:rPr>
        <w:t xml:space="preserve"> руб.);</w:t>
      </w:r>
    </w:p>
    <w:p w:rsidR="004761FB" w:rsidRPr="00E31C05" w:rsidRDefault="004761FB" w:rsidP="004761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C05">
        <w:rPr>
          <w:rFonts w:ascii="Times New Roman" w:hAnsi="Times New Roman" w:cs="Times New Roman"/>
          <w:sz w:val="28"/>
          <w:szCs w:val="28"/>
        </w:rPr>
        <w:lastRenderedPageBreak/>
        <w:t>- в проекте постановления не выявлены положения, вводящие избыточные обязанности, запреты и ограничения для субъектов предпринимательской и инвестиционной деятельности, а также положения, способствующие возникновению необоснованных расходов субъектов предпринимательской и инвестиционной деятельности и бюджета городского округа Кинель Самарской области.</w:t>
      </w:r>
    </w:p>
    <w:p w:rsidR="004761FB" w:rsidRPr="00E31C05" w:rsidRDefault="004761FB" w:rsidP="004761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C05">
        <w:rPr>
          <w:rFonts w:ascii="Times New Roman" w:hAnsi="Times New Roman" w:cs="Times New Roman"/>
          <w:sz w:val="28"/>
          <w:szCs w:val="28"/>
        </w:rPr>
        <w:t>По итогам проведения процедуры ОРВ уполномоченным органом выдано положительное заключение.</w:t>
      </w:r>
    </w:p>
    <w:p w:rsidR="004761FB" w:rsidRDefault="004761FB" w:rsidP="004761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Ознакомиться с материалами возможно на </w:t>
      </w:r>
      <w:r w:rsidRPr="005127F3">
        <w:rPr>
          <w:rFonts w:ascii="Times New Roman" w:hAnsi="Times New Roman" w:cs="Times New Roman"/>
          <w:sz w:val="28"/>
          <w:szCs w:val="28"/>
        </w:rPr>
        <w:t>интернет-портале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761FB" w:rsidRDefault="00D32140" w:rsidP="00BB6CC6">
      <w:pPr>
        <w:spacing w:line="312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32140">
        <w:rPr>
          <w:rStyle w:val="a3"/>
          <w:rFonts w:ascii="Times New Roman" w:hAnsi="Times New Roman" w:cs="Times New Roman"/>
          <w:sz w:val="28"/>
          <w:szCs w:val="28"/>
        </w:rPr>
        <w:t>https://regulation.samregion.ru/projects#npa=1355</w:t>
      </w:r>
    </w:p>
    <w:p w:rsidR="00BB6CC6" w:rsidRPr="004761FB" w:rsidRDefault="00BB6CC6" w:rsidP="00BB6CC6">
      <w:pPr>
        <w:spacing w:line="312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BB6CC6" w:rsidRPr="00476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533"/>
    <w:rsid w:val="000218FE"/>
    <w:rsid w:val="0002496E"/>
    <w:rsid w:val="00032DA9"/>
    <w:rsid w:val="00035D23"/>
    <w:rsid w:val="00041380"/>
    <w:rsid w:val="00074F2B"/>
    <w:rsid w:val="0009384C"/>
    <w:rsid w:val="000F4313"/>
    <w:rsid w:val="0011037B"/>
    <w:rsid w:val="0012510A"/>
    <w:rsid w:val="00131880"/>
    <w:rsid w:val="00136911"/>
    <w:rsid w:val="0013763C"/>
    <w:rsid w:val="00141765"/>
    <w:rsid w:val="00154EA0"/>
    <w:rsid w:val="00161CDF"/>
    <w:rsid w:val="001768C2"/>
    <w:rsid w:val="00180AFF"/>
    <w:rsid w:val="00182655"/>
    <w:rsid w:val="001A6953"/>
    <w:rsid w:val="00214CFF"/>
    <w:rsid w:val="002311E3"/>
    <w:rsid w:val="0023349E"/>
    <w:rsid w:val="0024339B"/>
    <w:rsid w:val="00251808"/>
    <w:rsid w:val="002542A0"/>
    <w:rsid w:val="002679AA"/>
    <w:rsid w:val="002A7851"/>
    <w:rsid w:val="00336E7F"/>
    <w:rsid w:val="0034072D"/>
    <w:rsid w:val="00340CE3"/>
    <w:rsid w:val="003531A2"/>
    <w:rsid w:val="003770F7"/>
    <w:rsid w:val="00381420"/>
    <w:rsid w:val="0038193A"/>
    <w:rsid w:val="003C3D87"/>
    <w:rsid w:val="003C5A58"/>
    <w:rsid w:val="003D31DD"/>
    <w:rsid w:val="003F0D49"/>
    <w:rsid w:val="00405D14"/>
    <w:rsid w:val="00405D9C"/>
    <w:rsid w:val="00406E6F"/>
    <w:rsid w:val="00406EA5"/>
    <w:rsid w:val="00413A42"/>
    <w:rsid w:val="00424232"/>
    <w:rsid w:val="0042534B"/>
    <w:rsid w:val="00427563"/>
    <w:rsid w:val="00450CDA"/>
    <w:rsid w:val="00460856"/>
    <w:rsid w:val="004761FB"/>
    <w:rsid w:val="00481B39"/>
    <w:rsid w:val="004A4E4E"/>
    <w:rsid w:val="004D6458"/>
    <w:rsid w:val="004E01A9"/>
    <w:rsid w:val="0050462B"/>
    <w:rsid w:val="005127F3"/>
    <w:rsid w:val="00533FAB"/>
    <w:rsid w:val="00560590"/>
    <w:rsid w:val="005718D1"/>
    <w:rsid w:val="00580C16"/>
    <w:rsid w:val="005A0136"/>
    <w:rsid w:val="005C0F05"/>
    <w:rsid w:val="005C54F9"/>
    <w:rsid w:val="005D47D3"/>
    <w:rsid w:val="005E1284"/>
    <w:rsid w:val="005F31B6"/>
    <w:rsid w:val="005F5905"/>
    <w:rsid w:val="0062208E"/>
    <w:rsid w:val="00623934"/>
    <w:rsid w:val="00645FC3"/>
    <w:rsid w:val="006766DF"/>
    <w:rsid w:val="006772BE"/>
    <w:rsid w:val="00694737"/>
    <w:rsid w:val="006A0954"/>
    <w:rsid w:val="006B20A1"/>
    <w:rsid w:val="006C0F59"/>
    <w:rsid w:val="006D1716"/>
    <w:rsid w:val="00714203"/>
    <w:rsid w:val="00741A23"/>
    <w:rsid w:val="00757998"/>
    <w:rsid w:val="007632DD"/>
    <w:rsid w:val="007D1841"/>
    <w:rsid w:val="008328A4"/>
    <w:rsid w:val="008366CD"/>
    <w:rsid w:val="00843FEB"/>
    <w:rsid w:val="00896C28"/>
    <w:rsid w:val="008D4731"/>
    <w:rsid w:val="008D6D1C"/>
    <w:rsid w:val="008E6E14"/>
    <w:rsid w:val="009023C7"/>
    <w:rsid w:val="009071F0"/>
    <w:rsid w:val="0099432C"/>
    <w:rsid w:val="009A52B6"/>
    <w:rsid w:val="009B5827"/>
    <w:rsid w:val="009B60CB"/>
    <w:rsid w:val="009C051E"/>
    <w:rsid w:val="009C51F5"/>
    <w:rsid w:val="009D450A"/>
    <w:rsid w:val="009E3DB1"/>
    <w:rsid w:val="00A05BFC"/>
    <w:rsid w:val="00A35833"/>
    <w:rsid w:val="00A37BF3"/>
    <w:rsid w:val="00A40AC4"/>
    <w:rsid w:val="00A42372"/>
    <w:rsid w:val="00A47127"/>
    <w:rsid w:val="00A52C59"/>
    <w:rsid w:val="00A706ED"/>
    <w:rsid w:val="00A82CC9"/>
    <w:rsid w:val="00A8465A"/>
    <w:rsid w:val="00AA6645"/>
    <w:rsid w:val="00AB1306"/>
    <w:rsid w:val="00AE3F07"/>
    <w:rsid w:val="00AF1971"/>
    <w:rsid w:val="00AF2260"/>
    <w:rsid w:val="00AF7A6B"/>
    <w:rsid w:val="00B21939"/>
    <w:rsid w:val="00B457DE"/>
    <w:rsid w:val="00B526E1"/>
    <w:rsid w:val="00B54001"/>
    <w:rsid w:val="00B6192B"/>
    <w:rsid w:val="00B67A98"/>
    <w:rsid w:val="00B95537"/>
    <w:rsid w:val="00BB6CC6"/>
    <w:rsid w:val="00BC3AAB"/>
    <w:rsid w:val="00C126E3"/>
    <w:rsid w:val="00C43AC9"/>
    <w:rsid w:val="00C46A87"/>
    <w:rsid w:val="00C5228A"/>
    <w:rsid w:val="00C55429"/>
    <w:rsid w:val="00C621D4"/>
    <w:rsid w:val="00C64919"/>
    <w:rsid w:val="00C67D63"/>
    <w:rsid w:val="00C7476B"/>
    <w:rsid w:val="00C8276E"/>
    <w:rsid w:val="00C87651"/>
    <w:rsid w:val="00CA3623"/>
    <w:rsid w:val="00CB778D"/>
    <w:rsid w:val="00CD39C8"/>
    <w:rsid w:val="00CD5C8E"/>
    <w:rsid w:val="00CD72E0"/>
    <w:rsid w:val="00CE06AE"/>
    <w:rsid w:val="00CE534C"/>
    <w:rsid w:val="00D134E7"/>
    <w:rsid w:val="00D30923"/>
    <w:rsid w:val="00D32140"/>
    <w:rsid w:val="00D44999"/>
    <w:rsid w:val="00D44A87"/>
    <w:rsid w:val="00D4746E"/>
    <w:rsid w:val="00D524A3"/>
    <w:rsid w:val="00D7329B"/>
    <w:rsid w:val="00D7635C"/>
    <w:rsid w:val="00D97620"/>
    <w:rsid w:val="00D97F84"/>
    <w:rsid w:val="00DA501B"/>
    <w:rsid w:val="00DD7BF8"/>
    <w:rsid w:val="00E04A28"/>
    <w:rsid w:val="00E2698D"/>
    <w:rsid w:val="00E31C05"/>
    <w:rsid w:val="00E545BC"/>
    <w:rsid w:val="00E550CB"/>
    <w:rsid w:val="00E56CCF"/>
    <w:rsid w:val="00E628DF"/>
    <w:rsid w:val="00E64C12"/>
    <w:rsid w:val="00E84D87"/>
    <w:rsid w:val="00EB0B5E"/>
    <w:rsid w:val="00ED2533"/>
    <w:rsid w:val="00EE208F"/>
    <w:rsid w:val="00EE6E2E"/>
    <w:rsid w:val="00EF3778"/>
    <w:rsid w:val="00EF3CC8"/>
    <w:rsid w:val="00F037D2"/>
    <w:rsid w:val="00F0620A"/>
    <w:rsid w:val="00F35ECC"/>
    <w:rsid w:val="00F63442"/>
    <w:rsid w:val="00F90291"/>
    <w:rsid w:val="00F96E3C"/>
    <w:rsid w:val="00FB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BB877-A0B8-425B-A0BB-3A9135C98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26E3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95537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6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6D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1163</TotalTime>
  <Pages>3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Zeezina</dc:creator>
  <cp:keywords/>
  <dc:description/>
  <cp:lastModifiedBy>Zeezina</cp:lastModifiedBy>
  <cp:revision>20</cp:revision>
  <cp:lastPrinted>2024-10-07T07:09:00Z</cp:lastPrinted>
  <dcterms:created xsi:type="dcterms:W3CDTF">2024-06-14T05:39:00Z</dcterms:created>
  <dcterms:modified xsi:type="dcterms:W3CDTF">2024-10-09T11:09:00Z</dcterms:modified>
</cp:coreProperties>
</file>